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E0" w:rsidRPr="00F621E0" w:rsidRDefault="00F621E0" w:rsidP="00F621E0">
      <w:pPr>
        <w:shd w:val="clear" w:color="auto" w:fill="FFFFFF"/>
        <w:spacing w:after="0" w:line="240" w:lineRule="auto"/>
        <w:rPr>
          <w:rFonts w:ascii="open sans condensed" w:eastAsia="Times New Roman" w:hAnsi="open sans condensed" w:cs="Open Sans"/>
          <w:b/>
          <w:bCs/>
          <w:color w:val="333333"/>
          <w:sz w:val="30"/>
          <w:szCs w:val="30"/>
          <w:lang w:eastAsia="it-IT"/>
        </w:rPr>
      </w:pPr>
      <w:r w:rsidRPr="00F621E0">
        <w:rPr>
          <w:rFonts w:ascii="open sans condensed" w:eastAsia="Times New Roman" w:hAnsi="open sans condensed" w:cs="Open Sans"/>
          <w:b/>
          <w:bCs/>
          <w:color w:val="333333"/>
          <w:sz w:val="30"/>
          <w:szCs w:val="30"/>
          <w:lang w:eastAsia="it-IT"/>
        </w:rPr>
        <w:t> Sicilia, esami e rimborsi: Tar annulla articolo dell’assessorato alla Sanità</w:t>
      </w:r>
    </w:p>
    <w:p w:rsidR="00F621E0" w:rsidRDefault="00F621E0" w:rsidP="00F621E0">
      <w:pPr>
        <w:spacing w:before="300" w:after="360" w:line="240" w:lineRule="auto"/>
        <w:jc w:val="center"/>
        <w:outlineLvl w:val="0"/>
        <w:rPr>
          <w:rFonts w:ascii="open sans condensed" w:eastAsia="Times New Roman" w:hAnsi="open sans condensed" w:cs="Times New Roman"/>
          <w:kern w:val="36"/>
          <w:sz w:val="48"/>
          <w:szCs w:val="48"/>
          <w:lang w:eastAsia="it-IT"/>
        </w:rPr>
      </w:pPr>
      <w:r w:rsidRPr="00F621E0">
        <w:rPr>
          <w:rFonts w:ascii="open sans condensed" w:eastAsia="Times New Roman" w:hAnsi="open sans condensed" w:cs="Times New Roman"/>
          <w:kern w:val="36"/>
          <w:sz w:val="48"/>
          <w:szCs w:val="48"/>
          <w:lang w:eastAsia="it-IT"/>
        </w:rPr>
        <w:t>Sicilia, esami e rimborsi:</w:t>
      </w:r>
    </w:p>
    <w:p w:rsidR="00F621E0" w:rsidRPr="00F621E0" w:rsidRDefault="00F621E0" w:rsidP="00F621E0">
      <w:pPr>
        <w:spacing w:before="300" w:after="360" w:line="240" w:lineRule="auto"/>
        <w:outlineLvl w:val="0"/>
        <w:rPr>
          <w:rFonts w:ascii="open sans condensed" w:eastAsia="Times New Roman" w:hAnsi="open sans condensed" w:cs="Times New Roman"/>
          <w:kern w:val="36"/>
          <w:sz w:val="48"/>
          <w:szCs w:val="48"/>
          <w:lang w:eastAsia="it-IT"/>
        </w:rPr>
      </w:pPr>
      <w:r w:rsidRPr="00F621E0">
        <w:rPr>
          <w:rFonts w:ascii="open sans condensed" w:eastAsia="Times New Roman" w:hAnsi="open sans condensed" w:cs="Times New Roman"/>
          <w:kern w:val="36"/>
          <w:sz w:val="48"/>
          <w:szCs w:val="48"/>
          <w:lang w:eastAsia="it-IT"/>
        </w:rPr>
        <w:t>Tar annulla articolo dell’assessorato alla Sanità</w:t>
      </w:r>
    </w:p>
    <w:p w:rsidR="00F621E0" w:rsidRPr="003F1EBD" w:rsidRDefault="00F621E0" w:rsidP="00F621E0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F1EBD">
        <w:rPr>
          <w:rFonts w:ascii="Times New Roman" w:hAnsi="Times New Roman" w:cs="Times New Roman"/>
          <w:sz w:val="32"/>
          <w:szCs w:val="32"/>
          <w:shd w:val="clear" w:color="auto" w:fill="FFFFFF"/>
        </w:rPr>
        <w:t>Il Tribunale ammini</w:t>
      </w:r>
      <w:r w:rsidRPr="003F1E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strativo regionale dà ragione ai </w:t>
      </w:r>
      <w:r w:rsidRPr="003F1EB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centri di cardiologia e annulla </w:t>
      </w:r>
      <w:r w:rsidRPr="003F1EBD">
        <w:rPr>
          <w:rFonts w:ascii="Times New Roman" w:hAnsi="Times New Roman" w:cs="Times New Roman"/>
          <w:sz w:val="32"/>
          <w:szCs w:val="32"/>
          <w:shd w:val="clear" w:color="auto" w:fill="FFFFFF"/>
        </w:rPr>
        <w:t>l’art. 2 del Decreto che negava ai cardiologi la prescrizione dei Piani Terapeutici, della presa in carico del cardiopatico e della prescrizione di ulteriori accertamenti per una più completa diagnosi.</w:t>
      </w:r>
    </w:p>
    <w:p w:rsidR="003F1EBD" w:rsidRPr="003F1EBD" w:rsidRDefault="00F621E0" w:rsidP="00F621E0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3F1EBD">
        <w:rPr>
          <w:sz w:val="32"/>
          <w:szCs w:val="32"/>
        </w:rPr>
        <w:t xml:space="preserve">Gravissimi gli addebiti che il TAR </w:t>
      </w:r>
      <w:r w:rsidR="003F1EBD" w:rsidRPr="003F1EBD">
        <w:rPr>
          <w:sz w:val="32"/>
          <w:szCs w:val="32"/>
        </w:rPr>
        <w:t xml:space="preserve">attribuisce </w:t>
      </w:r>
      <w:r w:rsidRPr="003F1EBD">
        <w:rPr>
          <w:sz w:val="32"/>
          <w:szCs w:val="32"/>
        </w:rPr>
        <w:t xml:space="preserve">all’Assessore alla Sanità </w:t>
      </w:r>
      <w:r w:rsidR="003F1EBD" w:rsidRPr="003F1EBD">
        <w:rPr>
          <w:sz w:val="32"/>
          <w:szCs w:val="32"/>
        </w:rPr>
        <w:t xml:space="preserve">firmatario del decreto. </w:t>
      </w:r>
      <w:r w:rsidRPr="003F1EBD">
        <w:rPr>
          <w:sz w:val="32"/>
          <w:szCs w:val="32"/>
        </w:rPr>
        <w:t>Secondo il Tar, il decreto di gennaio 2021 è “un procedimento di pressione indebito volto ad accelerare l’esecuzione di un provvedimento giudiziale passato in giudicato. Si tratta di uno strumento di coazione eccessivo rispetto all’obiettivo perseguito”.</w:t>
      </w:r>
      <w:r w:rsidR="003F1EBD" w:rsidRPr="003F1EBD">
        <w:rPr>
          <w:sz w:val="32"/>
          <w:szCs w:val="32"/>
        </w:rPr>
        <w:t xml:space="preserve"> Ove per coazione si intende (Treccani)</w:t>
      </w:r>
      <w:r w:rsidR="003F1EBD">
        <w:rPr>
          <w:sz w:val="32"/>
          <w:szCs w:val="32"/>
        </w:rPr>
        <w:t>: “r</w:t>
      </w:r>
      <w:r w:rsidR="003F1EBD" w:rsidRPr="003F1EBD">
        <w:rPr>
          <w:sz w:val="32"/>
          <w:szCs w:val="32"/>
          <w:shd w:val="clear" w:color="auto" w:fill="FFFFFF"/>
        </w:rPr>
        <w:t>icorso alla violenza inteso a inibire l'altrui libertà d'azione</w:t>
      </w:r>
      <w:r w:rsidR="003F1EBD">
        <w:rPr>
          <w:sz w:val="32"/>
          <w:szCs w:val="32"/>
          <w:shd w:val="clear" w:color="auto" w:fill="FFFFFF"/>
        </w:rPr>
        <w:t>”.</w:t>
      </w:r>
    </w:p>
    <w:p w:rsidR="00F621E0" w:rsidRPr="003F1EBD" w:rsidRDefault="00F621E0" w:rsidP="00F621E0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3F1EBD">
        <w:rPr>
          <w:sz w:val="32"/>
          <w:szCs w:val="32"/>
        </w:rPr>
        <w:t>“Il decreto dell’assessorato – si legge nella motazione – mette in secondo piano il prioritario interesse pubblico alla salute”.</w:t>
      </w:r>
    </w:p>
    <w:p w:rsidR="003F1EBD" w:rsidRPr="003F1EBD" w:rsidRDefault="003F1EBD" w:rsidP="00F621E0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3F1EBD">
        <w:rPr>
          <w:sz w:val="32"/>
          <w:szCs w:val="32"/>
        </w:rPr>
        <w:t xml:space="preserve">In parole povere viene negata </w:t>
      </w:r>
      <w:r>
        <w:rPr>
          <w:sz w:val="32"/>
          <w:szCs w:val="32"/>
        </w:rPr>
        <w:t xml:space="preserve">con strumenti coercitivi </w:t>
      </w:r>
      <w:r w:rsidRPr="003F1EBD">
        <w:rPr>
          <w:sz w:val="32"/>
          <w:szCs w:val="32"/>
        </w:rPr>
        <w:t>l’assistenza ai cardiopatici siciliani.</w:t>
      </w:r>
      <w:bookmarkStart w:id="0" w:name="_GoBack"/>
      <w:bookmarkEnd w:id="0"/>
    </w:p>
    <w:sectPr w:rsidR="003F1EBD" w:rsidRPr="003F1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E0"/>
    <w:rsid w:val="003F1EBD"/>
    <w:rsid w:val="004B1F5B"/>
    <w:rsid w:val="00F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5D62"/>
  <w15:chartTrackingRefBased/>
  <w15:docId w15:val="{35F4BF50-47A0-444C-8E94-192B0301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3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salvo</cp:lastModifiedBy>
  <cp:revision>1</cp:revision>
  <dcterms:created xsi:type="dcterms:W3CDTF">2022-02-04T16:39:00Z</dcterms:created>
  <dcterms:modified xsi:type="dcterms:W3CDTF">2022-02-04T16:56:00Z</dcterms:modified>
</cp:coreProperties>
</file>